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32E6FD91"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 xml:space="preserve">Core competence </w:t>
      </w:r>
      <w:r w:rsidR="00750019">
        <w:rPr>
          <w:rFonts w:asciiTheme="minorHAnsi" w:hAnsiTheme="minorHAnsi" w:cstheme="minorHAnsi"/>
          <w:bCs/>
          <w:sz w:val="28"/>
          <w:szCs w:val="28"/>
          <w:lang w:val="en-GB"/>
        </w:rPr>
        <w:t>3</w:t>
      </w:r>
    </w:p>
    <w:p w14:paraId="3E9AD0E0" w14:textId="77777777" w:rsidR="00B52CFA" w:rsidRPr="009C568F" w:rsidRDefault="00B52CFA" w:rsidP="006B606F">
      <w:pPr>
        <w:spacing w:after="120" w:line="360" w:lineRule="auto"/>
        <w:rPr>
          <w:rFonts w:ascii="Verdana" w:hAnsi="Verdana"/>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F0344F">
        <w:rPr>
          <w:rFonts w:asciiTheme="minorHAnsi" w:hAnsiTheme="minorHAnsi" w:cstheme="minorHAnsi"/>
          <w:sz w:val="28"/>
          <w:szCs w:val="28"/>
          <w:highlight w:val="yellow"/>
          <w:lang w:val="en-GB"/>
        </w:rPr>
        <w:t xml:space="preserve">N.B. </w:t>
      </w:r>
      <w:r w:rsidR="00FC6492" w:rsidRPr="00F0344F">
        <w:rPr>
          <w:rFonts w:asciiTheme="minorHAnsi" w:hAnsiTheme="minorHAnsi" w:cstheme="minorHAnsi"/>
          <w:sz w:val="28"/>
          <w:szCs w:val="28"/>
          <w:highlight w:val="yellow"/>
          <w:lang w:val="en-GB"/>
        </w:rPr>
        <w:t xml:space="preserve">Tenderer should </w:t>
      </w:r>
      <w:r w:rsidR="00FC6492" w:rsidRPr="00F0344F">
        <w:rPr>
          <w:rFonts w:asciiTheme="minorHAnsi" w:hAnsiTheme="minorHAnsi" w:cstheme="minorHAnsi"/>
          <w:sz w:val="28"/>
          <w:szCs w:val="28"/>
          <w:highlight w:val="yellow"/>
          <w:u w:val="single"/>
          <w:lang w:val="en-GB"/>
        </w:rPr>
        <w:t>not</w:t>
      </w:r>
      <w:r w:rsidR="00FC6492" w:rsidRPr="00F0344F">
        <w:rPr>
          <w:rFonts w:asciiTheme="minorHAnsi" w:hAnsiTheme="minorHAnsi" w:cstheme="minorHAnsi"/>
          <w:sz w:val="28"/>
          <w:szCs w:val="2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3FB9DE4" w14:textId="77777777" w:rsidR="00F0344F" w:rsidRDefault="00F0344F" w:rsidP="006B606F">
      <w:pPr>
        <w:spacing w:line="260" w:lineRule="atLeast"/>
        <w:rPr>
          <w:rFonts w:asciiTheme="minorHAnsi" w:hAnsiTheme="minorHAnsi" w:cstheme="minorHAnsi"/>
          <w:b/>
          <w:color w:val="000000"/>
          <w:sz w:val="28"/>
          <w:szCs w:val="28"/>
          <w:lang w:val="en-GB"/>
        </w:rPr>
      </w:pPr>
    </w:p>
    <w:p w14:paraId="39D786FD" w14:textId="77777777" w:rsidR="00F0344F" w:rsidRDefault="00F0344F" w:rsidP="006B606F">
      <w:pPr>
        <w:spacing w:line="260" w:lineRule="atLeast"/>
        <w:rPr>
          <w:rFonts w:asciiTheme="minorHAnsi" w:hAnsiTheme="minorHAnsi" w:cstheme="minorHAnsi"/>
          <w:b/>
          <w:color w:val="000000"/>
          <w:sz w:val="28"/>
          <w:szCs w:val="28"/>
          <w:lang w:val="en-GB"/>
        </w:rPr>
      </w:pPr>
    </w:p>
    <w:p w14:paraId="0448CBBE" w14:textId="77777777" w:rsidR="00F0344F" w:rsidRDefault="00F0344F" w:rsidP="006B606F">
      <w:pPr>
        <w:spacing w:line="260" w:lineRule="atLeast"/>
        <w:rPr>
          <w:rFonts w:asciiTheme="minorHAnsi" w:hAnsiTheme="minorHAnsi" w:cstheme="minorHAnsi"/>
          <w:b/>
          <w:color w:val="000000"/>
          <w:sz w:val="28"/>
          <w:szCs w:val="28"/>
          <w:lang w:val="en-GB"/>
        </w:rPr>
      </w:pPr>
    </w:p>
    <w:p w14:paraId="239836B6" w14:textId="77777777" w:rsidR="00F0344F" w:rsidRDefault="00F0344F" w:rsidP="006B606F">
      <w:pPr>
        <w:spacing w:line="260" w:lineRule="atLeast"/>
        <w:rPr>
          <w:rFonts w:asciiTheme="minorHAnsi" w:hAnsiTheme="minorHAnsi" w:cstheme="minorHAnsi"/>
          <w:b/>
          <w:color w:val="000000"/>
          <w:sz w:val="28"/>
          <w:szCs w:val="28"/>
          <w:lang w:val="en-GB"/>
        </w:rPr>
      </w:pPr>
    </w:p>
    <w:p w14:paraId="0718D033" w14:textId="77777777" w:rsidR="00F0344F" w:rsidRDefault="00F0344F" w:rsidP="006B606F">
      <w:pPr>
        <w:spacing w:line="260" w:lineRule="atLeast"/>
        <w:rPr>
          <w:rFonts w:asciiTheme="minorHAnsi" w:hAnsiTheme="minorHAnsi" w:cstheme="minorHAnsi"/>
          <w:b/>
          <w:color w:val="000000"/>
          <w:sz w:val="28"/>
          <w:szCs w:val="28"/>
          <w:lang w:val="en-GB"/>
        </w:rPr>
      </w:pPr>
    </w:p>
    <w:p w14:paraId="0C806989" w14:textId="77777777" w:rsidR="00F0344F" w:rsidRDefault="00F0344F" w:rsidP="006B606F">
      <w:pPr>
        <w:spacing w:line="260" w:lineRule="atLeast"/>
        <w:rPr>
          <w:rFonts w:asciiTheme="minorHAnsi" w:hAnsiTheme="minorHAnsi" w:cstheme="minorHAnsi"/>
          <w:b/>
          <w:color w:val="000000"/>
          <w:sz w:val="28"/>
          <w:szCs w:val="28"/>
          <w:lang w:val="en-GB"/>
        </w:rPr>
      </w:pPr>
    </w:p>
    <w:p w14:paraId="5BF70EE6" w14:textId="77777777" w:rsidR="00F0344F" w:rsidRDefault="00F0344F" w:rsidP="006B606F">
      <w:pPr>
        <w:spacing w:line="260" w:lineRule="atLeast"/>
        <w:rPr>
          <w:rFonts w:asciiTheme="minorHAnsi" w:hAnsiTheme="minorHAnsi" w:cstheme="minorHAnsi"/>
          <w:b/>
          <w:color w:val="000000"/>
          <w:sz w:val="28"/>
          <w:szCs w:val="28"/>
          <w:lang w:val="en-GB"/>
        </w:rPr>
      </w:pPr>
    </w:p>
    <w:p w14:paraId="116DF3A7" w14:textId="77777777" w:rsidR="00F0344F" w:rsidRDefault="00F0344F" w:rsidP="006B606F">
      <w:pPr>
        <w:spacing w:line="260" w:lineRule="atLeast"/>
        <w:rPr>
          <w:rFonts w:asciiTheme="minorHAnsi" w:hAnsiTheme="minorHAnsi" w:cstheme="minorHAnsi"/>
          <w:b/>
          <w:color w:val="000000"/>
          <w:sz w:val="28"/>
          <w:szCs w:val="28"/>
          <w:lang w:val="en-GB"/>
        </w:rPr>
      </w:pPr>
    </w:p>
    <w:p w14:paraId="3E060D1C" w14:textId="77777777" w:rsidR="00F0344F" w:rsidRDefault="00F0344F" w:rsidP="006B606F">
      <w:pPr>
        <w:spacing w:line="260" w:lineRule="atLeast"/>
        <w:rPr>
          <w:rFonts w:asciiTheme="minorHAnsi" w:hAnsiTheme="minorHAnsi" w:cstheme="minorHAnsi"/>
          <w:b/>
          <w:color w:val="000000"/>
          <w:sz w:val="28"/>
          <w:szCs w:val="28"/>
          <w:lang w:val="en-GB"/>
        </w:rPr>
      </w:pPr>
    </w:p>
    <w:p w14:paraId="531B2FE2" w14:textId="77777777" w:rsidR="00F0344F" w:rsidRDefault="00F0344F" w:rsidP="006B606F">
      <w:pPr>
        <w:spacing w:line="260" w:lineRule="atLeast"/>
        <w:rPr>
          <w:rFonts w:asciiTheme="minorHAnsi" w:hAnsiTheme="minorHAnsi" w:cstheme="minorHAnsi"/>
          <w:b/>
          <w:color w:val="000000"/>
          <w:sz w:val="28"/>
          <w:szCs w:val="28"/>
          <w:lang w:val="en-GB"/>
        </w:rPr>
      </w:pPr>
    </w:p>
    <w:p w14:paraId="515223B3" w14:textId="77777777" w:rsidR="00F0344F" w:rsidRDefault="00F0344F" w:rsidP="006B606F">
      <w:pPr>
        <w:spacing w:line="260" w:lineRule="atLeast"/>
        <w:rPr>
          <w:rFonts w:asciiTheme="minorHAnsi" w:hAnsiTheme="minorHAnsi" w:cstheme="minorHAnsi"/>
          <w:b/>
          <w:color w:val="000000"/>
          <w:sz w:val="28"/>
          <w:szCs w:val="28"/>
          <w:lang w:val="en-GB"/>
        </w:rPr>
      </w:pPr>
    </w:p>
    <w:p w14:paraId="7776C1AE" w14:textId="77777777" w:rsidR="00F0344F" w:rsidRDefault="00F0344F" w:rsidP="006B606F">
      <w:pPr>
        <w:spacing w:line="260" w:lineRule="atLeast"/>
        <w:rPr>
          <w:rFonts w:asciiTheme="minorHAnsi" w:hAnsiTheme="minorHAnsi" w:cstheme="minorHAnsi"/>
          <w:b/>
          <w:color w:val="000000"/>
          <w:sz w:val="28"/>
          <w:szCs w:val="28"/>
          <w:lang w:val="en-GB"/>
        </w:rPr>
      </w:pPr>
    </w:p>
    <w:p w14:paraId="47261776" w14:textId="0AF9EFC2"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sidRPr="000E7F07">
        <w:rPr>
          <w:rFonts w:asciiTheme="minorHAnsi" w:hAnsiTheme="minorHAnsi" w:cstheme="minorHAnsi"/>
          <w:bCs/>
          <w:color w:val="000000"/>
          <w:sz w:val="28"/>
          <w:szCs w:val="28"/>
          <w:lang w:val="en-GB"/>
        </w:rPr>
        <w:t>WS3166300549</w:t>
      </w:r>
    </w:p>
    <w:p w14:paraId="1B5ED3AD" w14:textId="035625EE"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Pr>
          <w:rFonts w:asciiTheme="minorHAnsi" w:hAnsiTheme="minorHAnsi" w:cstheme="minorHAnsi"/>
          <w:bCs/>
          <w:color w:val="000000"/>
          <w:sz w:val="28"/>
          <w:szCs w:val="28"/>
          <w:lang w:val="en-GB"/>
        </w:rPr>
        <w:t>16-07</w:t>
      </w:r>
      <w:r w:rsidR="00904374">
        <w:rPr>
          <w:rFonts w:asciiTheme="minorHAnsi" w:hAnsiTheme="minorHAnsi" w:cstheme="minorHAnsi"/>
          <w:bCs/>
          <w:color w:val="000000"/>
          <w:sz w:val="28"/>
          <w:szCs w:val="28"/>
          <w:lang w:val="en-GB"/>
        </w:rPr>
        <w:t>-2026</w:t>
      </w:r>
    </w:p>
    <w:p w14:paraId="6A0EEACA" w14:textId="77777777" w:rsidR="00F0344F" w:rsidRDefault="00F0344F">
      <w:pPr>
        <w:widowControl/>
        <w:rPr>
          <w:rFonts w:asciiTheme="minorHAnsi" w:hAnsiTheme="minorHAnsi" w:cstheme="minorHAnsi"/>
          <w:b/>
          <w:sz w:val="20"/>
          <w:lang w:val="en-GB"/>
        </w:rPr>
      </w:pPr>
      <w:r>
        <w:rPr>
          <w:rFonts w:asciiTheme="minorHAnsi" w:hAnsiTheme="minorHAnsi" w:cstheme="minorHAnsi"/>
          <w:b/>
          <w:sz w:val="20"/>
          <w:lang w:val="en-GB"/>
        </w:rPr>
        <w:br w:type="page"/>
      </w:r>
    </w:p>
    <w:tbl>
      <w:tblPr>
        <w:tblW w:w="9721" w:type="dxa"/>
        <w:tblInd w:w="55" w:type="dxa"/>
        <w:tblCellMar>
          <w:left w:w="70" w:type="dxa"/>
          <w:right w:w="70" w:type="dxa"/>
        </w:tblCellMar>
        <w:tblLook w:val="04A0" w:firstRow="1" w:lastRow="0" w:firstColumn="1" w:lastColumn="0" w:noHBand="0" w:noVBand="1"/>
      </w:tblPr>
      <w:tblGrid>
        <w:gridCol w:w="8020"/>
        <w:gridCol w:w="1701"/>
      </w:tblGrid>
      <w:tr w:rsidR="008A37DB" w:rsidRPr="006B606F" w14:paraId="152E548C" w14:textId="77777777" w:rsidTr="00F0344F">
        <w:trPr>
          <w:trHeight w:val="300"/>
        </w:trPr>
        <w:tc>
          <w:tcPr>
            <w:tcW w:w="802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5C29FE7C"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lastRenderedPageBreak/>
              <w:t xml:space="preserve">Core competence </w:t>
            </w:r>
            <w:r w:rsidR="00750019">
              <w:rPr>
                <w:rFonts w:asciiTheme="minorHAnsi" w:hAnsiTheme="minorHAnsi" w:cstheme="minorHAnsi"/>
                <w:b/>
                <w:bCs/>
                <w:sz w:val="20"/>
                <w:lang w:val="en-GB"/>
              </w:rPr>
              <w:t>3</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F0344F">
        <w:trPr>
          <w:trHeight w:val="499"/>
        </w:trPr>
        <w:tc>
          <w:tcPr>
            <w:tcW w:w="8020" w:type="dxa"/>
            <w:tcBorders>
              <w:top w:val="nil"/>
              <w:left w:val="single" w:sz="4" w:space="0" w:color="000000"/>
              <w:bottom w:val="single" w:sz="4" w:space="0" w:color="000000"/>
              <w:right w:val="single" w:sz="4" w:space="0" w:color="000000"/>
            </w:tcBorders>
            <w:vAlign w:val="center"/>
            <w:hideMark/>
          </w:tcPr>
          <w:p w14:paraId="3835D735" w14:textId="77777777" w:rsidR="007A5A13" w:rsidRPr="007A5A13" w:rsidRDefault="00B1139A" w:rsidP="007A5A13">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 xml:space="preserve">Core Competence </w:t>
            </w:r>
            <w:r w:rsidR="00750019">
              <w:rPr>
                <w:rFonts w:asciiTheme="minorHAnsi" w:hAnsiTheme="minorHAnsi" w:cstheme="minorHAnsi"/>
                <w:b/>
                <w:bCs/>
                <w:color w:val="000000"/>
                <w:sz w:val="18"/>
                <w:szCs w:val="18"/>
                <w:lang w:val="en-GB"/>
              </w:rPr>
              <w:t>3</w:t>
            </w:r>
            <w:r w:rsidRPr="00B1139A">
              <w:rPr>
                <w:rFonts w:asciiTheme="minorHAnsi" w:hAnsiTheme="minorHAnsi" w:cstheme="minorHAnsi"/>
                <w:color w:val="000000"/>
                <w:sz w:val="18"/>
                <w:szCs w:val="18"/>
                <w:lang w:val="en-GB"/>
              </w:rPr>
              <w:t xml:space="preserve">: </w:t>
            </w:r>
            <w:r w:rsidR="007A5A13" w:rsidRPr="007A5A13">
              <w:rPr>
                <w:rFonts w:asciiTheme="minorHAnsi" w:hAnsiTheme="minorHAnsi" w:cstheme="minorHAnsi"/>
                <w:color w:val="000000"/>
                <w:sz w:val="18"/>
                <w:szCs w:val="18"/>
                <w:lang w:val="en-GB"/>
              </w:rPr>
              <w:t>The Tenderer applies a structured and transparent project management methodology to ensure effective execution and delivery. This includes the use of recognised frameworks such as PRINCE2 or PMI-based approaches, supported by a clear governance structure with defined milestones, deliverables, and reporting mechanisms. The Tenderer implements comprehensive risk management processes, including the identification, assessment, and mitigation of technical and supply chain risks. A dedicated project team is assigned with clear responsibilities and a single point of accountability, ensuring that the project is delivered within the agreed scope, timeline, and budget.</w:t>
            </w:r>
          </w:p>
          <w:p w14:paraId="048DCFB1" w14:textId="77777777" w:rsidR="007A5A13" w:rsidRPr="007A5A13" w:rsidRDefault="007A5A13" w:rsidP="007A5A13">
            <w:pPr>
              <w:widowControl/>
              <w:rPr>
                <w:rFonts w:asciiTheme="minorHAnsi" w:hAnsiTheme="minorHAnsi" w:cstheme="minorHAnsi"/>
                <w:color w:val="000000"/>
                <w:sz w:val="18"/>
                <w:szCs w:val="18"/>
                <w:lang w:val="en-GB"/>
              </w:rPr>
            </w:pPr>
          </w:p>
          <w:p w14:paraId="4F657F0F" w14:textId="77777777" w:rsidR="007A5A13" w:rsidRPr="007A5A13" w:rsidRDefault="007A5A13" w:rsidP="007A5A13">
            <w:pPr>
              <w:widowControl/>
              <w:rPr>
                <w:rFonts w:asciiTheme="minorHAnsi" w:hAnsiTheme="minorHAnsi" w:cstheme="minorHAnsi"/>
                <w:color w:val="000000"/>
                <w:sz w:val="18"/>
                <w:szCs w:val="18"/>
                <w:lang w:val="en-GB"/>
              </w:rPr>
            </w:pPr>
            <w:r w:rsidRPr="007A5A13">
              <w:rPr>
                <w:rFonts w:asciiTheme="minorHAnsi" w:hAnsiTheme="minorHAnsi" w:cstheme="minorHAnsi"/>
                <w:color w:val="000000"/>
                <w:sz w:val="18"/>
                <w:szCs w:val="18"/>
                <w:lang w:val="en-GB"/>
              </w:rPr>
              <w:t>Core competency 3 is essential for TNO given the multidisciplinary scope and complexity of the project. Effective coordination, planning, and risk management are required to ensure timely delivery within the agreed scope and budget, thereby reducing execution risks.</w:t>
            </w:r>
          </w:p>
          <w:p w14:paraId="03C8406A" w14:textId="77777777" w:rsidR="007A5A13" w:rsidRPr="007A5A13" w:rsidRDefault="007A5A13" w:rsidP="007A5A13">
            <w:pPr>
              <w:widowControl/>
              <w:rPr>
                <w:rFonts w:asciiTheme="minorHAnsi" w:hAnsiTheme="minorHAnsi" w:cstheme="minorHAnsi"/>
                <w:color w:val="000000"/>
                <w:sz w:val="18"/>
                <w:szCs w:val="18"/>
                <w:lang w:val="en-GB"/>
              </w:rPr>
            </w:pPr>
          </w:p>
          <w:p w14:paraId="05DFAE89" w14:textId="345BCD71" w:rsidR="008A37DB" w:rsidRPr="00A602A0" w:rsidRDefault="007A5A13" w:rsidP="007A5A13">
            <w:pPr>
              <w:widowControl/>
              <w:rPr>
                <w:rFonts w:asciiTheme="minorHAnsi" w:hAnsiTheme="minorHAnsi" w:cstheme="minorHAnsi"/>
                <w:color w:val="000000"/>
                <w:sz w:val="18"/>
                <w:szCs w:val="18"/>
                <w:lang w:val="en-GB"/>
              </w:rPr>
            </w:pPr>
            <w:r w:rsidRPr="007A5A13">
              <w:rPr>
                <w:rFonts w:asciiTheme="minorHAnsi" w:hAnsiTheme="minorHAnsi" w:cstheme="minorHAnsi"/>
                <w:color w:val="000000"/>
                <w:sz w:val="18"/>
                <w:szCs w:val="18"/>
                <w:lang w:val="en-GB"/>
              </w:rPr>
              <w:t>Reference project: The Tenderer must have delivered a project that fulfils Core Competence 3 in the last 3yrs for services/supplies year from the date of Announcement of this Procurement Procedure and whose contract value was at least € 500.000 excluding VAT. The project should have been delivered in accordance with the conditions agreed at the time, including the completion date and budget.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721" w:type="dxa"/>
        <w:tblInd w:w="55" w:type="dxa"/>
        <w:tblCellMar>
          <w:left w:w="70" w:type="dxa"/>
          <w:right w:w="70" w:type="dxa"/>
        </w:tblCellMar>
        <w:tblLook w:val="04A0" w:firstRow="1" w:lastRow="0" w:firstColumn="1" w:lastColumn="0" w:noHBand="0" w:noVBand="1"/>
      </w:tblPr>
      <w:tblGrid>
        <w:gridCol w:w="3520"/>
        <w:gridCol w:w="6201"/>
      </w:tblGrid>
      <w:tr w:rsidR="008A37DB" w:rsidRPr="006B606F" w14:paraId="5EEF713E"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6201"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6201"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750019" w14:paraId="2F1CDF78"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6201"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6201"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6201"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6201"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6201"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750019" w14:paraId="1565F22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6201"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750019" w14:paraId="4BAE7B91"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6201"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750019" w14:paraId="5636C471"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6201"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6201"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6201"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750019" w14:paraId="5CEEEFE7"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6201"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6B075E">
      <w:headerReference w:type="even" r:id="rId13"/>
      <w:headerReference w:type="default" r:id="rId14"/>
      <w:footerReference w:type="even" r:id="rId15"/>
      <w:footerReference w:type="default" r:id="rId16"/>
      <w:endnotePr>
        <w:numFmt w:val="decimal"/>
      </w:endnotePr>
      <w:pgSz w:w="11908" w:h="16838"/>
      <w:pgMar w:top="1440" w:right="1080" w:bottom="1440" w:left="108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8D6A" w14:textId="77777777" w:rsidR="0069341E" w:rsidRDefault="0069341E">
      <w:r>
        <w:separator/>
      </w:r>
    </w:p>
  </w:endnote>
  <w:endnote w:type="continuationSeparator" w:id="0">
    <w:p w14:paraId="661CE26C" w14:textId="77777777" w:rsidR="0069341E" w:rsidRDefault="0069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proofErr w:type="gramStart"/>
    <w:r>
      <w:rPr>
        <w:rStyle w:val="PageNumber"/>
        <w:sz w:val="18"/>
        <w:szCs w:val="18"/>
      </w:rPr>
      <w:t>page</w:t>
    </w:r>
    <w:proofErr w:type="gramEnd"/>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8BA75" w14:textId="77777777" w:rsidR="0069341E" w:rsidRDefault="0069341E">
      <w:r>
        <w:separator/>
      </w:r>
    </w:p>
  </w:footnote>
  <w:footnote w:type="continuationSeparator" w:id="0">
    <w:p w14:paraId="06DBC6C0" w14:textId="77777777" w:rsidR="0069341E" w:rsidRDefault="0069341E">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69341E">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61D01DE9"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F3EDB">
      <w:rPr>
        <w:rFonts w:ascii="Verdana" w:hAnsi="Verdana" w:cstheme="minorHAnsi"/>
        <w:sz w:val="16"/>
        <w:szCs w:val="16"/>
        <w:lang w:val="en-US"/>
      </w:rPr>
      <w:t>16-07</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E7F07"/>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80621"/>
    <w:rsid w:val="00596B62"/>
    <w:rsid w:val="005A4F90"/>
    <w:rsid w:val="005A7EB7"/>
    <w:rsid w:val="005C4BFE"/>
    <w:rsid w:val="005D6A4D"/>
    <w:rsid w:val="005D6A86"/>
    <w:rsid w:val="0061113C"/>
    <w:rsid w:val="0064128A"/>
    <w:rsid w:val="006638F0"/>
    <w:rsid w:val="006661CB"/>
    <w:rsid w:val="0069341E"/>
    <w:rsid w:val="006964BF"/>
    <w:rsid w:val="006A4BD6"/>
    <w:rsid w:val="006B075E"/>
    <w:rsid w:val="006B3C8B"/>
    <w:rsid w:val="006B606F"/>
    <w:rsid w:val="006C5013"/>
    <w:rsid w:val="006C53BD"/>
    <w:rsid w:val="006D712F"/>
    <w:rsid w:val="00707633"/>
    <w:rsid w:val="00712DDF"/>
    <w:rsid w:val="0071757C"/>
    <w:rsid w:val="00740C0B"/>
    <w:rsid w:val="007412C2"/>
    <w:rsid w:val="0074236A"/>
    <w:rsid w:val="0074254C"/>
    <w:rsid w:val="00743E2C"/>
    <w:rsid w:val="00750019"/>
    <w:rsid w:val="00750FCB"/>
    <w:rsid w:val="007526F1"/>
    <w:rsid w:val="007607C5"/>
    <w:rsid w:val="00760E68"/>
    <w:rsid w:val="00792A8B"/>
    <w:rsid w:val="007A295B"/>
    <w:rsid w:val="007A5A13"/>
    <w:rsid w:val="007C121B"/>
    <w:rsid w:val="007C2BF3"/>
    <w:rsid w:val="007D01FC"/>
    <w:rsid w:val="007E5229"/>
    <w:rsid w:val="007E70A5"/>
    <w:rsid w:val="00800151"/>
    <w:rsid w:val="00800956"/>
    <w:rsid w:val="00801D94"/>
    <w:rsid w:val="00805C70"/>
    <w:rsid w:val="0081080F"/>
    <w:rsid w:val="00827E8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41518"/>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1139A"/>
    <w:rsid w:val="00B2695F"/>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DF3EDB"/>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85A18"/>
    <w:rsid w:val="00EA1A79"/>
    <w:rsid w:val="00EB259C"/>
    <w:rsid w:val="00EB2F07"/>
    <w:rsid w:val="00EB748B"/>
    <w:rsid w:val="00ED23DD"/>
    <w:rsid w:val="00ED595D"/>
    <w:rsid w:val="00EF72FC"/>
    <w:rsid w:val="00EF73FB"/>
    <w:rsid w:val="00F0344F"/>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4.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5.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363</Words>
  <Characters>2158</Characters>
  <Application>Microsoft Office Word</Application>
  <DocSecurity>0</DocSecurity>
  <Lines>107</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19</cp:revision>
  <cp:lastPrinted>2014-09-15T09:18:00Z</cp:lastPrinted>
  <dcterms:created xsi:type="dcterms:W3CDTF">2020-04-10T08:36:00Z</dcterms:created>
  <dcterms:modified xsi:type="dcterms:W3CDTF">2026-07-17T09:56:00Z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